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ЗАКАЗ-НАРЯД</w:t>
      </w:r>
    </w:p>
    <w:p>
      <w:pPr>
        <w:jc w:val="center"/>
      </w:pPr>
      <w:r>
        <w:rPr>
          <w:color w:val="444444"/>
          <w:sz w:val="15"/>
        </w:rPr>
        <w:t>Договор на оказание услуг (выполнение работ) по техническому обслуживанию и ремонту автомототранспортного средства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Заказ-наряд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составления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государственной регистрации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8079"/>
        <w:gridCol w:w="2693"/>
      </w:tblGrid>
      <w:tr>
        <w:tc>
          <w:tcPr>
            <w:tcW w:type="dxa" w:w="807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нахождения и адрес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807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Адрес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Номера основных агрегатов (двигатель, КПП)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СРОКИ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заключения договора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Срок исполнения (дата и время готовности)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Промежуточные сроки этапов (при наличии)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ЗАЯВЛЕННЫЕ НЕИСПРАВНОСТИ И ЖАЛОБЫ ЗАКАЗЧИКА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КОМПЛЕКТНОСТЬ И ВИДИМЫЕ НАРУЖНЫЕ ПОВРЕЖДЕНИЯ ПРИ ПРИЁМКЕ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Пункт 12 Правил разрешает не составлять отдельный приемо-сдаточный акт, если сведения о комплектности, внешнем виде автомобиля — в том числе в виде цифровых фотографий — и о запасных частях заказчика содержатся в договоре или приложении к нему.</w:t>
      </w:r>
    </w:p>
    <w:p>
      <w:pPr>
        <w:spacing w:before="120" w:after="40"/>
      </w:pPr>
      <w:r>
        <w:rPr>
          <w:b/>
          <w:sz w:val="16"/>
        </w:rPr>
        <w:t>РАБОТЫ (УСЛУГИ)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 ИСПОЛНИТЕЛЯ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МАТЕРИАЛЫ, ПРЕДОСТАВЛЕННЫЕ ЗАКАЗЧИКОМ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847"/>
        <w:gridCol w:w="1077"/>
        <w:gridCol w:w="1616"/>
        <w:gridCol w:w="2693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и описание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о подтверждении соответствия обязательным требованиям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Скидка,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в том числе НДС,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ВСЕГО К ОПЛАТЕ,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ОПЛАТА И ГАРАНТИЯ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Форма и порядок оплаты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работы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запасные части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Работы, не указанные в настоящем заказ-наряде, выполняются только после согласования с заказчиком: о необходимости дополнительных работ и существенном превышении приблизительной сметы исполнитель предупреждает заказчика своевременно (пункт 3 статьи 33 Закона РФ «О защите прав потребителей»). При обнаружении непригодности или недоброкачественности запасных частей и материалов заказчика, а также обстоятельств, зависящих от заказчика и способных снизить качество работ или сорвать срок, исполнитель немедленно предупреждает заказчика и приостанавливает работы до получения его указаний (пункт 14 Правил). Автомобиль выдаётся после полной оплаты при предъявлении настоящего документа и документа, удостоверяющего личность, представителю заказчика — также доверенности (пункт 23 Правил).</w:t>
      </w:r>
    </w:p>
    <w:p>
      <w:r>
        <w:rPr>
          <w:sz w:val="15"/>
        </w:rPr>
        <w:t>С перечнем работ и запасных частей, их стоимостью, сроком исполнения и гарантийными сроками согласен. Экземпляр договора получил.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принявшего заявку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Состав граф — по пункту 9 Правил оказания услуг (выполнения работ) по техническому обслуживанию и ремонту автомототранспортных средств, утв. постановлением Правительства РФ от 29.05.2025 № 780 (действуют с 01.09.2025). Разбор каждой графы — car9.ru/dokumenty/zakaz-naryad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ЗАКАЗ-НАРЯД</w:t>
      </w:r>
    </w:p>
    <w:p>
      <w:pPr>
        <w:jc w:val="center"/>
      </w:pPr>
      <w:r>
        <w:rPr>
          <w:color w:val="444444"/>
          <w:sz w:val="15"/>
        </w:rPr>
        <w:t>Договор на оказание услуг (выполнение работ) по техническому обслуживанию и ремонту автомототранспортного средства</w:t>
      </w:r>
    </w:p>
    <w:p>
      <w:pPr>
        <w:jc w:val="center"/>
      </w:pPr>
      <w:r>
        <w:rPr>
          <w:b/>
          <w:sz w:val="16"/>
        </w:rPr>
        <w:t>ОБРАЗЕЦ ЗАПОЛНЕНИЯ — суммы, сроки,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Заказ-наряд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составления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ЗН-2026-00147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от «11» августа 2026 г.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г. Энск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государственной регистрации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«Сервис на Заречной»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1234567890123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14.03.2019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8079"/>
        <w:gridCol w:w="2693"/>
      </w:tblGrid>
      <w:tr>
        <w:tc>
          <w:tcPr>
            <w:tcW w:type="dxa" w:w="807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нахождения и адрес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8079"/>
            <w:tcBorders>
              <w:bottom w:val="single" w:sz="4" w:color="000000"/>
            </w:tcBorders>
            <w:vAlign w:val="bottom"/>
          </w:tcPr>
          <w:p>
            <w:r>
              <w:t>123456, г. Энск, ул. Заречная, д. 7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+7 900 111-22-33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Адрес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Петров Илья Сергеевич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+7 900 000-00-00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г. Энск, ул. Мира, д. 12, кв. 34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Toyota Camry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А 123 АА 750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2018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Номера основных агрегатов (двигатель, КПП)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XW7BF4FK00S000000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2AR-0123456 / U760E-0098765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142 380</w:t>
            </w:r>
          </w:p>
        </w:tc>
      </w:tr>
    </w:tbl>
    <w:p>
      <w:pPr>
        <w:spacing w:before="120" w:after="40"/>
      </w:pPr>
      <w:r>
        <w:rPr>
          <w:b/>
          <w:sz w:val="16"/>
        </w:rPr>
        <w:t>СРОКИ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заключения договора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Срок исполнения (дата и время готовности)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Промежуточные сроки этапов (при наличии)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11.08.2026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13.08.2026 до 18:00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не устанавливаются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ЗАЯВЛЕННЫЕ НЕИСПРАВНОСТИ И ЖАЛОБЫ ЗАКАЗЧИКА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Стук в передней подвеске справа при проезде неровностей. Подошёл срок замены масла.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КОМПЛЕКТНОСТЬ И ВИДИМЫЕ НАРУЖНЫЕ ПОВРЕЖДЕНИЯ ПРИ ПРИЁМКЕ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Комплектность полная, запасное колесо и домкрат на месте. Скол на переднем бампере слева, царапина на заднем крыле справа. Фотофиксация приложена.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Пункт 12 Правил разрешает не составлять отдельный приемо-сдаточный акт, если сведения о комплектности, внешнем виде автомобиля — в том числе в виде цифровых фотографий — и о запасных частях заказчика содержатся в договоре или приложении к нему.</w:t>
      </w:r>
    </w:p>
    <w:p>
      <w:pPr>
        <w:spacing w:before="120" w:after="40"/>
      </w:pPr>
      <w:r>
        <w:rPr>
          <w:b/>
          <w:sz w:val="16"/>
        </w:rPr>
        <w:t>РАБОТЫ (УСЛУГИ)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>
              <w:t>Замена масла и масляного фильтра ДВС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0,5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800,00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>
              <w:t>Замена стойки стабилизатора передней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0,8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2 560,00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  <w:t>3 360,00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 ИСПОЛНИТЕЛЯ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>
              <w:t>Масло моторное 5W-30, 5 л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4 900,00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4 900,00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>
              <w:t>Фильтр масляный 90915-YZZD4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740,00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740,00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>
              <w:t>Стойка стабилизатора 48820-33050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2 100,00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4 200,00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  <w:t>9 840,00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МАТЕРИАЛЫ, ПРЕДОСТАВЛЕННЫЕ ЗАКАЗЧИКОМ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847"/>
        <w:gridCol w:w="1077"/>
        <w:gridCol w:w="1616"/>
        <w:gridCol w:w="2693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и описание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о подтверждении соответствия обязательным требованиям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847"/>
          </w:tcPr>
          <w:p>
            <w:r>
              <w:t>Фильтр салонный, привезён заказчиком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—</w:t>
            </w:r>
          </w:p>
        </w:tc>
        <w:tc>
          <w:tcPr>
            <w:tcW w:type="dxa" w:w="2693"/>
          </w:tcPr>
          <w:p>
            <w:r>
              <w:t>не требуется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3 360,00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9 840,00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Скидка,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в том числе НДС,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без НДС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ВСЕГО К ОПЛАТЕ,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  <w:t>13 200,00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ОПЛАТА И ГАРАНТИЯ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Форма и порядок оплаты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работы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запасные части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наличными или картой при выдаче автомобиля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6 мес. или 10 000 км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гарантия производителя</w:t>
            </w:r>
          </w:p>
        </w:tc>
      </w:tr>
    </w:tbl>
    <w:p>
      <w:r>
        <w:rPr>
          <w:color w:val="333333"/>
          <w:sz w:val="15"/>
        </w:rPr>
        <w:t>Работы, не указанные в настоящем заказ-наряде, выполняются только после согласования с заказчиком: о необходимости дополнительных работ и существенном превышении приблизительной сметы исполнитель предупреждает заказчика своевременно (пункт 3 статьи 33 Закона РФ «О защите прав потребителей»). При обнаружении непригодности или недоброкачественности запасных частей и материалов заказчика, а также обстоятельств, зависящих от заказчика и способных снизить качество работ или сорвать срок, исполнитель немедленно предупреждает заказчика и приостанавливает работы до получения его указаний (пункт 14 Правил). Автомобиль выдаётся после полной оплаты при предъявлении настоящего документа и документа, удостоверяющего личность, представителю заказчика — также доверенности (пункт 23 Правил).</w:t>
      </w:r>
    </w:p>
    <w:p>
      <w:r>
        <w:rPr>
          <w:sz w:val="15"/>
        </w:rPr>
        <w:t>С перечнем работ и запасных частей, их стоимостью, сроком исполнения и гарантийными сроками согласен. Экземпляр договора получил.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принявшего заявку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Мастер-приёмщик Иванов А. П. ____________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Петров И. С.</w:t>
            </w:r>
          </w:p>
        </w:tc>
      </w:tr>
    </w:tbl>
    <w:p>
      <w:r>
        <w:rPr>
          <w:color w:val="666666"/>
          <w:sz w:val="14"/>
        </w:rPr>
        <w:t>Состав граф — по пункту 9 Правил оказания услуг (выполнения работ) по техническому обслуживанию и ремонту автомототранспортных средств, утв. постановлением Правительства РФ от 29.05.2025 № 780 (действуют с 01.09.2025). Разбор каждой графы — car9.ru/dokumenty/zakaz-naryad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